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6B50" w14:textId="59EB9ADC" w:rsidR="00BA05F1" w:rsidRDefault="0041318F" w:rsidP="007B2A19">
      <w:pPr>
        <w:pStyle w:val="Heading2"/>
        <w:jc w:val="center"/>
      </w:pPr>
      <w:r>
        <w:t>4 Ways</w:t>
      </w:r>
      <w:r w:rsidR="007B2A19">
        <w:t xml:space="preserve"> to Encourage Health </w:t>
      </w:r>
      <w:r w:rsidR="008F590E">
        <w:t>and</w:t>
      </w:r>
      <w:r w:rsidR="007B2A19">
        <w:t xml:space="preserve"> Fitness at Your CU</w:t>
      </w:r>
    </w:p>
    <w:p w14:paraId="6FD52A01" w14:textId="436873FA" w:rsidR="002207EE" w:rsidRPr="002207EE" w:rsidRDefault="002207EE" w:rsidP="002207EE">
      <w:r>
        <w:rPr>
          <w:noProof/>
        </w:rPr>
        <w:drawing>
          <wp:inline distT="0" distB="0" distL="0" distR="0" wp14:anchorId="7803F64F" wp14:editId="19360C46">
            <wp:extent cx="5943600" cy="3952875"/>
            <wp:effectExtent l="0" t="0" r="0" b="9525"/>
            <wp:docPr id="1615877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C460" w14:textId="7C1D3632" w:rsidR="00BC1ECC" w:rsidRDefault="00DA3520">
      <w:r>
        <w:t xml:space="preserve">We all know how important health and fitness are </w:t>
      </w:r>
      <w:r w:rsidR="00BD1FEE">
        <w:t xml:space="preserve">for living better, longer lives, but how about </w:t>
      </w:r>
      <w:r w:rsidR="00E419B5">
        <w:t>your credit union? Can encouraging healthy habits</w:t>
      </w:r>
      <w:r w:rsidR="00BE7191">
        <w:t xml:space="preserve"> and physical fitness improve your </w:t>
      </w:r>
      <w:r w:rsidR="001E2E7C">
        <w:t xml:space="preserve">CU operations? I think we all know the answer is yes! </w:t>
      </w:r>
      <w:r w:rsidR="00D16CB1">
        <w:t xml:space="preserve">Studies have shown that </w:t>
      </w:r>
      <w:r w:rsidR="00D16CB1" w:rsidRPr="00921568">
        <w:t>healthy employees are more productive</w:t>
      </w:r>
      <w:r w:rsidR="00791BE5">
        <w:t xml:space="preserve"> and happier! </w:t>
      </w:r>
    </w:p>
    <w:p w14:paraId="2DDAE241" w14:textId="4DB5B5B9" w:rsidR="008E3BE2" w:rsidRDefault="001E2E7C">
      <w:r>
        <w:t xml:space="preserve">Here are </w:t>
      </w:r>
      <w:r w:rsidR="00BC1ECC">
        <w:t xml:space="preserve">some ways to encourage health and fitness at your CU and some of the benefits of having </w:t>
      </w:r>
      <w:r w:rsidR="00710BDD">
        <w:t>health</w:t>
      </w:r>
      <w:r w:rsidR="00472AEF">
        <w:t>ier</w:t>
      </w:r>
      <w:r w:rsidR="00710BDD">
        <w:t xml:space="preserve"> employees</w:t>
      </w:r>
      <w:r w:rsidR="0067090A">
        <w:t>:</w:t>
      </w:r>
    </w:p>
    <w:p w14:paraId="5041F872" w14:textId="235F1BC5" w:rsidR="0067090A" w:rsidRDefault="00082438" w:rsidP="00226EF5">
      <w:pPr>
        <w:pStyle w:val="Heading3"/>
        <w:numPr>
          <w:ilvl w:val="0"/>
          <w:numId w:val="1"/>
        </w:numPr>
      </w:pPr>
      <w:r>
        <w:t>Provide a Comprehensive Healthcare Plan</w:t>
      </w:r>
    </w:p>
    <w:p w14:paraId="5979D20C" w14:textId="3A145E7B" w:rsidR="00662CAE" w:rsidRDefault="00662CAE">
      <w:r>
        <w:t xml:space="preserve">Most credit unions provide </w:t>
      </w:r>
      <w:r w:rsidR="00B22E2F">
        <w:t xml:space="preserve">competitive benefits, including </w:t>
      </w:r>
      <w:hyperlink r:id="rId6" w:history="1">
        <w:r w:rsidR="00B22E2F" w:rsidRPr="00C15C27">
          <w:rPr>
            <w:rStyle w:val="Hyperlink"/>
          </w:rPr>
          <w:t>a</w:t>
        </w:r>
        <w:r w:rsidR="001D624E" w:rsidRPr="00C15C27">
          <w:rPr>
            <w:rStyle w:val="Hyperlink"/>
          </w:rPr>
          <w:t>ffordable health insurance</w:t>
        </w:r>
      </w:hyperlink>
      <w:r w:rsidR="001D624E">
        <w:t xml:space="preserve">. Review your credit union’s current healthcare plan </w:t>
      </w:r>
      <w:r w:rsidR="000F1783">
        <w:t>to see if it’s still the best fit for your</w:t>
      </w:r>
      <w:r w:rsidR="00B132D3">
        <w:t xml:space="preserve"> team. </w:t>
      </w:r>
    </w:p>
    <w:p w14:paraId="6BE40DFD" w14:textId="0C5898BB" w:rsidR="00864A3D" w:rsidRDefault="00864A3D" w:rsidP="00226EF5">
      <w:pPr>
        <w:pStyle w:val="Heading3"/>
        <w:numPr>
          <w:ilvl w:val="0"/>
          <w:numId w:val="1"/>
        </w:numPr>
      </w:pPr>
      <w:r>
        <w:t>Remind Employees of Their Benefits</w:t>
      </w:r>
    </w:p>
    <w:p w14:paraId="1D0ABBB3" w14:textId="08280899" w:rsidR="00733BCB" w:rsidRDefault="00131154">
      <w:r>
        <w:t>Your employees are busy (that’s a good thing!)</w:t>
      </w:r>
      <w:r w:rsidR="006623AB">
        <w:t>,</w:t>
      </w:r>
      <w:r>
        <w:t xml:space="preserve"> so they may not take time to read their entire employee benefits pamphlet</w:t>
      </w:r>
      <w:r w:rsidR="006623AB">
        <w:t xml:space="preserve">. At least once per year, your human resources department should set aside time to </w:t>
      </w:r>
      <w:r w:rsidR="000C453E">
        <w:t xml:space="preserve">explain what benefits are available to them and how they can be utilized. </w:t>
      </w:r>
      <w:r w:rsidR="00733BCB">
        <w:t>This can be done in a standalone webinar format or during open enrollment.</w:t>
      </w:r>
    </w:p>
    <w:p w14:paraId="64F5CB5D" w14:textId="432D859B" w:rsidR="00733BCB" w:rsidRDefault="00733BCB">
      <w:r>
        <w:t xml:space="preserve">When you’re onboarding new employees, it’s crucial to do a deep dive into the benefits packages your credit union offers. </w:t>
      </w:r>
      <w:hyperlink r:id="rId7" w:history="1">
        <w:r w:rsidRPr="00733BCB">
          <w:rPr>
            <w:rStyle w:val="Hyperlink"/>
          </w:rPr>
          <w:t>85% of employees</w:t>
        </w:r>
      </w:hyperlink>
      <w:r>
        <w:t xml:space="preserve"> feel confused about the options of different benefits packages, so this should be covered in-depth in </w:t>
      </w:r>
      <w:proofErr w:type="gramStart"/>
      <w:r>
        <w:t>an</w:t>
      </w:r>
      <w:proofErr w:type="gramEnd"/>
      <w:r>
        <w:t xml:space="preserve"> new hire orientation. Don’t just rely on a one-</w:t>
      </w:r>
      <w:r>
        <w:lastRenderedPageBreak/>
        <w:t>pager that outlines the different options. Instead, ensure you’re going over the differences (because many people will need assistance choosing, especially if they’re unfamiliar with coverages, deductibles, and more!).</w:t>
      </w:r>
    </w:p>
    <w:p w14:paraId="2C7C6A4C" w14:textId="289E6C1A" w:rsidR="00733BCB" w:rsidRDefault="00733BCB">
      <w:r>
        <w:t>Other methods of reminding your employees of their benefits include:</w:t>
      </w:r>
    </w:p>
    <w:p w14:paraId="5A0D980B" w14:textId="4DCA9361" w:rsidR="00733BCB" w:rsidRDefault="00733BCB" w:rsidP="00733BCB">
      <w:pPr>
        <w:pStyle w:val="ListParagraph"/>
        <w:numPr>
          <w:ilvl w:val="0"/>
          <w:numId w:val="2"/>
        </w:numPr>
      </w:pPr>
      <w:r>
        <w:t xml:space="preserve">Notifications sent via your </w:t>
      </w:r>
      <w:r w:rsidR="0071355C">
        <w:t xml:space="preserve">employee-facing </w:t>
      </w:r>
      <w:r>
        <w:t xml:space="preserve">Human Resources </w:t>
      </w:r>
      <w:proofErr w:type="gramStart"/>
      <w:r>
        <w:t>portal</w:t>
      </w:r>
      <w:proofErr w:type="gramEnd"/>
    </w:p>
    <w:p w14:paraId="59E890A6" w14:textId="6AEB5345" w:rsidR="00733BCB" w:rsidRDefault="00733BCB" w:rsidP="00733BCB">
      <w:pPr>
        <w:pStyle w:val="ListParagraph"/>
        <w:numPr>
          <w:ilvl w:val="0"/>
          <w:numId w:val="2"/>
        </w:numPr>
      </w:pPr>
      <w:r>
        <w:t xml:space="preserve">Adding documentation, training videos, and testimonials about benefits to your </w:t>
      </w:r>
      <w:r w:rsidR="0071355C">
        <w:t xml:space="preserve">employee-facing </w:t>
      </w:r>
      <w:r>
        <w:t>Human Resources portal</w:t>
      </w:r>
    </w:p>
    <w:p w14:paraId="048C5AB3" w14:textId="23764C63" w:rsidR="00733BCB" w:rsidRDefault="00733BCB" w:rsidP="00733BCB">
      <w:pPr>
        <w:pStyle w:val="ListParagraph"/>
        <w:numPr>
          <w:ilvl w:val="0"/>
          <w:numId w:val="2"/>
        </w:numPr>
      </w:pPr>
      <w:r>
        <w:t xml:space="preserve">Email blasts sent quarterly to your </w:t>
      </w:r>
      <w:proofErr w:type="gramStart"/>
      <w:r>
        <w:t>team</w:t>
      </w:r>
      <w:proofErr w:type="gramEnd"/>
    </w:p>
    <w:p w14:paraId="6DF36064" w14:textId="0795A3CA" w:rsidR="00733BCB" w:rsidRDefault="00733BCB" w:rsidP="00733BCB">
      <w:pPr>
        <w:pStyle w:val="ListParagraph"/>
        <w:numPr>
          <w:ilvl w:val="0"/>
          <w:numId w:val="2"/>
        </w:numPr>
      </w:pPr>
      <w:r>
        <w:t>Reminder flyers posted in the break room or other shared spaces (inside the restroom can be quite effective!)</w:t>
      </w:r>
    </w:p>
    <w:p w14:paraId="72E55EDC" w14:textId="68453DF3" w:rsidR="00D105B5" w:rsidRDefault="00D105B5" w:rsidP="00226EF5">
      <w:pPr>
        <w:pStyle w:val="Heading3"/>
        <w:numPr>
          <w:ilvl w:val="0"/>
          <w:numId w:val="1"/>
        </w:numPr>
      </w:pPr>
      <w:r>
        <w:t>Explore Additional Health Perks</w:t>
      </w:r>
    </w:p>
    <w:p w14:paraId="4325A557" w14:textId="756D0846" w:rsidR="005D35CC" w:rsidRDefault="005D35CC">
      <w:r>
        <w:t xml:space="preserve">Many health insurance packages offer a multitude of health perks, but a lot of employees are unaware of these. If your health insurance company offers this, bring in a representative </w:t>
      </w:r>
      <w:r w:rsidR="00AC1DAC">
        <w:t>for a quick webinar highlighting</w:t>
      </w:r>
      <w:r>
        <w:t xml:space="preserve"> these perks. Some health perks can include:</w:t>
      </w:r>
    </w:p>
    <w:p w14:paraId="3451D943" w14:textId="260C0DD9" w:rsidR="005D35CC" w:rsidRDefault="005D35CC" w:rsidP="005D35CC">
      <w:pPr>
        <w:pStyle w:val="ListParagraph"/>
        <w:numPr>
          <w:ilvl w:val="0"/>
          <w:numId w:val="2"/>
        </w:numPr>
      </w:pPr>
      <w:r>
        <w:t>Gym membership reimbursement</w:t>
      </w:r>
    </w:p>
    <w:p w14:paraId="2E9C538C" w14:textId="404EBF51" w:rsidR="005D35CC" w:rsidRDefault="005D35CC" w:rsidP="005D35CC">
      <w:pPr>
        <w:pStyle w:val="ListParagraph"/>
        <w:numPr>
          <w:ilvl w:val="0"/>
          <w:numId w:val="2"/>
        </w:numPr>
      </w:pPr>
      <w:r>
        <w:t xml:space="preserve">Gift cards for getting an annual physical or flu </w:t>
      </w:r>
      <w:proofErr w:type="gramStart"/>
      <w:r>
        <w:t>shot</w:t>
      </w:r>
      <w:proofErr w:type="gramEnd"/>
    </w:p>
    <w:p w14:paraId="1343CCC4" w14:textId="77777777" w:rsidR="005D35CC" w:rsidRDefault="005D35CC" w:rsidP="005D35CC">
      <w:pPr>
        <w:pStyle w:val="ListParagraph"/>
        <w:numPr>
          <w:ilvl w:val="0"/>
          <w:numId w:val="2"/>
        </w:numPr>
      </w:pPr>
      <w:r>
        <w:t>Discounts on prescriptions or other health-related items, such as contacts and glasses, or allowances on OTC products</w:t>
      </w:r>
    </w:p>
    <w:p w14:paraId="17B095C2" w14:textId="67BA2EC8" w:rsidR="00AC1DAC" w:rsidRDefault="00AC1DAC" w:rsidP="005D35CC">
      <w:pPr>
        <w:pStyle w:val="ListParagraph"/>
        <w:numPr>
          <w:ilvl w:val="0"/>
          <w:numId w:val="2"/>
        </w:numPr>
      </w:pPr>
      <w:proofErr w:type="gramStart"/>
      <w:r>
        <w:t>Access to</w:t>
      </w:r>
      <w:proofErr w:type="gramEnd"/>
      <w:r>
        <w:t xml:space="preserve"> a healthy living app on their phone. Many health insurance companies have their own app, and they’re packed with different healthy trackers (steps, exercise, water), health-related articles, reminders for your yearly check-ups, and reward program details.</w:t>
      </w:r>
    </w:p>
    <w:p w14:paraId="5C8AB91B" w14:textId="088F6A67" w:rsidR="005D35CC" w:rsidRDefault="005D35CC" w:rsidP="005D35CC">
      <w:r>
        <w:t>If your insurance plan doesn’t come with health perks, offer some of your own, such as a membership discount at the local gym. If the gym is a business member at your credit union, you might be able to work out an agreement that benefits both of your institutions. Partner with a local pharmacy to offer on-site flu vaccines that your employees and members can receive.</w:t>
      </w:r>
    </w:p>
    <w:p w14:paraId="64707AF3" w14:textId="35744791" w:rsidR="009317E0" w:rsidRDefault="009317E0" w:rsidP="00226EF5">
      <w:pPr>
        <w:pStyle w:val="Heading3"/>
        <w:numPr>
          <w:ilvl w:val="0"/>
          <w:numId w:val="1"/>
        </w:numPr>
      </w:pPr>
      <w:r>
        <w:t>Incorporate Wellness Activities</w:t>
      </w:r>
    </w:p>
    <w:p w14:paraId="70E8AB77" w14:textId="6A03FCDB" w:rsidR="009317E0" w:rsidRDefault="005256DA">
      <w:r>
        <w:t xml:space="preserve">As a credit union, you are likely involved </w:t>
      </w:r>
      <w:r w:rsidR="00E47644">
        <w:t xml:space="preserve">in </w:t>
      </w:r>
      <w:r w:rsidR="00AC1DAC">
        <w:t>various</w:t>
      </w:r>
      <w:r w:rsidR="00E47644">
        <w:t xml:space="preserve"> community activities</w:t>
      </w:r>
      <w:r w:rsidR="00AC1DAC">
        <w:t xml:space="preserve"> throughout the year</w:t>
      </w:r>
      <w:r w:rsidR="00E47644">
        <w:t>.</w:t>
      </w:r>
      <w:r w:rsidR="003551A0">
        <w:t xml:space="preserve"> If you haven’t already, </w:t>
      </w:r>
      <w:r w:rsidR="00AC1DAC">
        <w:t>ensure</w:t>
      </w:r>
      <w:r w:rsidR="003551A0">
        <w:t xml:space="preserve"> your CU is signed up for annual </w:t>
      </w:r>
      <w:r w:rsidR="00C1305D">
        <w:t xml:space="preserve">5k’s that </w:t>
      </w:r>
      <w:r w:rsidR="00B76F8B">
        <w:t xml:space="preserve">support </w:t>
      </w:r>
      <w:r w:rsidR="00C1305D">
        <w:t xml:space="preserve">a </w:t>
      </w:r>
      <w:r w:rsidR="003219DC">
        <w:t xml:space="preserve">great </w:t>
      </w:r>
      <w:r w:rsidR="00C1305D">
        <w:t xml:space="preserve">cause. </w:t>
      </w:r>
      <w:r w:rsidR="003E0116">
        <w:t xml:space="preserve">Many </w:t>
      </w:r>
      <w:r w:rsidR="00704893">
        <w:t xml:space="preserve">local </w:t>
      </w:r>
      <w:r w:rsidR="003E0116">
        <w:t>businesses join in on the fun</w:t>
      </w:r>
      <w:r w:rsidR="00E062D6">
        <w:t>,</w:t>
      </w:r>
      <w:r w:rsidR="00704893">
        <w:t xml:space="preserve"> and it can give your staff something to look forward to! </w:t>
      </w:r>
    </w:p>
    <w:p w14:paraId="1ACF357A" w14:textId="4CBC0A68" w:rsidR="00A432D2" w:rsidRDefault="00A432D2">
      <w:r>
        <w:t>If your CU does sign up for a 5k, provide ample preparation time</w:t>
      </w:r>
      <w:r w:rsidR="00615E67">
        <w:t xml:space="preserve"> and encourage employees to work as a team to train</w:t>
      </w:r>
      <w:r w:rsidR="00CE707C">
        <w:t>!</w:t>
      </w:r>
    </w:p>
    <w:p w14:paraId="36F00750" w14:textId="579C35D8" w:rsidR="005D35CC" w:rsidRDefault="005D35CC">
      <w:r>
        <w:t xml:space="preserve">There are many wellness activities that you can affordably incorporate into your credit union! </w:t>
      </w:r>
    </w:p>
    <w:p w14:paraId="4CAF2F0E" w14:textId="3BFCC8AC" w:rsidR="005D35CC" w:rsidRDefault="005D35CC" w:rsidP="005D35CC">
      <w:pPr>
        <w:pStyle w:val="ListParagraph"/>
        <w:numPr>
          <w:ilvl w:val="0"/>
          <w:numId w:val="2"/>
        </w:numPr>
      </w:pPr>
      <w:r>
        <w:t xml:space="preserve">Walking challenges where you track and reward those who hit a certain number of steps in a given time </w:t>
      </w:r>
      <w:proofErr w:type="gramStart"/>
      <w:r>
        <w:t>range</w:t>
      </w:r>
      <w:proofErr w:type="gramEnd"/>
    </w:p>
    <w:p w14:paraId="223C69C5" w14:textId="06437654" w:rsidR="005D35CC" w:rsidRDefault="005D35CC" w:rsidP="005D35CC">
      <w:pPr>
        <w:pStyle w:val="ListParagraph"/>
        <w:numPr>
          <w:ilvl w:val="0"/>
          <w:numId w:val="2"/>
        </w:numPr>
      </w:pPr>
      <w:r>
        <w:t xml:space="preserve">Water drinking challenge, rewarding those who bring a water bottle into work and get in their eight cups a day during a given time </w:t>
      </w:r>
      <w:proofErr w:type="gramStart"/>
      <w:r>
        <w:t>range</w:t>
      </w:r>
      <w:proofErr w:type="gramEnd"/>
    </w:p>
    <w:p w14:paraId="781A23C3" w14:textId="02C63297" w:rsidR="005D35CC" w:rsidRDefault="005D35CC" w:rsidP="005D35CC">
      <w:pPr>
        <w:pStyle w:val="ListParagraph"/>
        <w:numPr>
          <w:ilvl w:val="0"/>
          <w:numId w:val="2"/>
        </w:numPr>
      </w:pPr>
      <w:r>
        <w:t xml:space="preserve">A “Day of Well Being:” </w:t>
      </w:r>
      <w:r w:rsidR="00AC1DAC">
        <w:t>Host an hour-long yoga class with a meditation session before or after hours</w:t>
      </w:r>
      <w:r>
        <w:t xml:space="preserve">. For those who attend, reward them with take-home bags that include </w:t>
      </w:r>
      <w:r>
        <w:lastRenderedPageBreak/>
        <w:t xml:space="preserve">meditation tips at home, </w:t>
      </w:r>
      <w:hyperlink r:id="rId8" w:anchor="1" w:history="1">
        <w:r w:rsidRPr="00AC1DAC">
          <w:rPr>
            <w:rStyle w:val="Hyperlink"/>
          </w:rPr>
          <w:t>a guide of stretches they can do at their desk</w:t>
        </w:r>
      </w:hyperlink>
      <w:r>
        <w:t>, a few soothing</w:t>
      </w:r>
      <w:r w:rsidR="00AC1DAC">
        <w:t xml:space="preserve"> green</w:t>
      </w:r>
      <w:r>
        <w:t xml:space="preserve"> tea bags, and an inexpensive hot/cold eye mask.</w:t>
      </w:r>
    </w:p>
    <w:p w14:paraId="48929EAE" w14:textId="6CCB053D" w:rsidR="003B0448" w:rsidRDefault="00853F99" w:rsidP="00F3261B">
      <w:pPr>
        <w:pStyle w:val="Heading3"/>
      </w:pPr>
      <w:r>
        <w:t>How</w:t>
      </w:r>
      <w:r w:rsidR="00086D47">
        <w:t xml:space="preserve"> Will Your CU Benefit from Healthier Employees?</w:t>
      </w:r>
    </w:p>
    <w:p w14:paraId="7947333F" w14:textId="5AF294D0" w:rsidR="00A965FB" w:rsidRPr="00A965FB" w:rsidRDefault="00A965FB" w:rsidP="00A965FB">
      <w:r>
        <w:t>Of course, having healthier employees inadvertently improves the morale of your credit union</w:t>
      </w:r>
      <w:r w:rsidR="00D329C5">
        <w:t xml:space="preserve">. It feels good knowing you are giving your team the best </w:t>
      </w:r>
      <w:r w:rsidR="00BB731B">
        <w:t>resources you have to offer.</w:t>
      </w:r>
      <w:r w:rsidR="007E2A9E">
        <w:t xml:space="preserve"> In addition, you will likely see improved productivity, </w:t>
      </w:r>
      <w:hyperlink r:id="rId9" w:history="1">
        <w:r w:rsidR="007E2A9E" w:rsidRPr="00F322A9">
          <w:rPr>
            <w:rStyle w:val="Hyperlink"/>
          </w:rPr>
          <w:t>decreased use of sick time</w:t>
        </w:r>
      </w:hyperlink>
      <w:r w:rsidR="007E2A9E">
        <w:t xml:space="preserve">, and an increase in your employee retention rate. </w:t>
      </w:r>
    </w:p>
    <w:p w14:paraId="61D5AB00" w14:textId="4124431B" w:rsidR="00F3261B" w:rsidRDefault="00472AEF" w:rsidP="00F73623">
      <w:pPr>
        <w:pStyle w:val="Heading4"/>
      </w:pPr>
      <w:r>
        <w:t>Improved</w:t>
      </w:r>
      <w:r w:rsidR="00F3261B">
        <w:t xml:space="preserve"> Productivity</w:t>
      </w:r>
    </w:p>
    <w:p w14:paraId="07A5F152" w14:textId="5D6C2913" w:rsidR="00C03942" w:rsidRDefault="00F73623">
      <w:r>
        <w:t xml:space="preserve">Several studies have shown that </w:t>
      </w:r>
      <w:r w:rsidRPr="00921568">
        <w:t>healthy employees are more productive</w:t>
      </w:r>
      <w:r>
        <w:t xml:space="preserve">. </w:t>
      </w:r>
      <w:r w:rsidR="00F5649E">
        <w:t>One reason for this is</w:t>
      </w:r>
      <w:r w:rsidR="006830D2">
        <w:t xml:space="preserve"> the correlation between physical and mental health. Exercise and movement </w:t>
      </w:r>
      <w:r w:rsidR="00710CB6">
        <w:t xml:space="preserve">help to reduce stress and clear our minds, making it easier to focus on and complete tasks efficiently. </w:t>
      </w:r>
    </w:p>
    <w:p w14:paraId="5164E325" w14:textId="42EB8EE4" w:rsidR="00086D47" w:rsidRDefault="00107743" w:rsidP="00876D13">
      <w:pPr>
        <w:pStyle w:val="Heading4"/>
      </w:pPr>
      <w:r>
        <w:t>Less Sick Time</w:t>
      </w:r>
    </w:p>
    <w:p w14:paraId="621C6A24" w14:textId="7E7EBA87" w:rsidR="00876D13" w:rsidRDefault="00876D13">
      <w:r>
        <w:t xml:space="preserve">In general, the healthier and more physically fit you are, the less sick you get. </w:t>
      </w:r>
      <w:r w:rsidR="00FF3FF6">
        <w:t xml:space="preserve">Therefore, having healthier employees means you’ll </w:t>
      </w:r>
      <w:r w:rsidR="007360D7">
        <w:t xml:space="preserve">experience </w:t>
      </w:r>
      <w:r w:rsidR="00D319BB">
        <w:t>fewer</w:t>
      </w:r>
      <w:r w:rsidR="007360D7">
        <w:t xml:space="preserve"> staff deficiencies during </w:t>
      </w:r>
      <w:r w:rsidR="00F87128">
        <w:t>seasons</w:t>
      </w:r>
      <w:r w:rsidR="00D319BB">
        <w:t xml:space="preserve"> that are</w:t>
      </w:r>
      <w:r w:rsidR="00F87128">
        <w:t xml:space="preserve"> often riddled with illnesses like the flu. </w:t>
      </w:r>
    </w:p>
    <w:p w14:paraId="2C458A57" w14:textId="08957EAC" w:rsidR="00D6065E" w:rsidRDefault="00D6065E" w:rsidP="00935E09">
      <w:pPr>
        <w:pStyle w:val="Heading4"/>
      </w:pPr>
      <w:r>
        <w:t xml:space="preserve">Increased Employee Retention </w:t>
      </w:r>
    </w:p>
    <w:p w14:paraId="43A490E2" w14:textId="711EE7D5" w:rsidR="00E0729A" w:rsidRDefault="00E0729A">
      <w:r>
        <w:t>Providing resources that encourage health and fit</w:t>
      </w:r>
      <w:r w:rsidR="005D7296">
        <w:t xml:space="preserve">ness can increase </w:t>
      </w:r>
      <w:hyperlink r:id="rId10" w:history="1">
        <w:r w:rsidR="005D7296" w:rsidRPr="00200474">
          <w:rPr>
            <w:rStyle w:val="Hyperlink"/>
          </w:rPr>
          <w:t>employee retention</w:t>
        </w:r>
      </w:hyperlink>
      <w:r w:rsidR="005D7296">
        <w:t xml:space="preserve"> for a couple of reasons. One is that if your employees are healthier, they</w:t>
      </w:r>
      <w:r w:rsidR="00BF7454">
        <w:t>’ll be more willing and able to work</w:t>
      </w:r>
      <w:r w:rsidR="00C94231">
        <w:t>. Second</w:t>
      </w:r>
      <w:r w:rsidR="00A71CF6">
        <w:t xml:space="preserve">, employees who receive </w:t>
      </w:r>
      <w:hyperlink r:id="rId11" w:history="1">
        <w:r w:rsidR="00A71CF6" w:rsidRPr="005B7966">
          <w:rPr>
            <w:rStyle w:val="Hyperlink"/>
          </w:rPr>
          <w:t>competitive benefits</w:t>
        </w:r>
      </w:hyperlink>
      <w:r w:rsidR="00A71CF6">
        <w:t xml:space="preserve"> feel valued by their employer</w:t>
      </w:r>
      <w:r w:rsidR="00C55BD1">
        <w:t xml:space="preserve"> and are thus</w:t>
      </w:r>
      <w:r w:rsidR="003A4417">
        <w:t xml:space="preserve"> less likely to see alternative employment. </w:t>
      </w:r>
    </w:p>
    <w:p w14:paraId="3AD14607" w14:textId="1795BE8A" w:rsidR="00BE47A7" w:rsidRDefault="00CF32CB">
      <w:r>
        <w:t>There are many ways c</w:t>
      </w:r>
      <w:r w:rsidR="001C2734">
        <w:t>redit unions can encourage health and fitness in and outside of the br</w:t>
      </w:r>
      <w:r>
        <w:t>anches</w:t>
      </w:r>
      <w:r w:rsidR="00C860EE">
        <w:t xml:space="preserve">. </w:t>
      </w:r>
      <w:r w:rsidR="009152DD">
        <w:t xml:space="preserve">When you consider </w:t>
      </w:r>
      <w:r w:rsidR="002200CE">
        <w:t xml:space="preserve">beneficial changes for your CU, don’t forget your motto of “people helping people” and how </w:t>
      </w:r>
      <w:r w:rsidR="00442514">
        <w:t>important it is to help your team be the best they can be!</w:t>
      </w:r>
    </w:p>
    <w:p w14:paraId="11E0F608" w14:textId="77777777" w:rsidR="00D6065E" w:rsidRDefault="00D6065E"/>
    <w:p w14:paraId="515BF3B1" w14:textId="2C6F3FB3" w:rsidR="00107743" w:rsidRDefault="00107743"/>
    <w:p w14:paraId="6AA7DF6A" w14:textId="77777777" w:rsidR="00082438" w:rsidRDefault="00082438"/>
    <w:p w14:paraId="43C510DD" w14:textId="77777777" w:rsidR="00C86E1B" w:rsidRDefault="00C86E1B"/>
    <w:p w14:paraId="30678E5D" w14:textId="77777777" w:rsidR="007B2A19" w:rsidRDefault="007B2A19"/>
    <w:sectPr w:rsidR="007B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96A97"/>
    <w:multiLevelType w:val="hybridMultilevel"/>
    <w:tmpl w:val="A370A602"/>
    <w:lvl w:ilvl="0" w:tplc="BE3A3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71F2"/>
    <w:multiLevelType w:val="hybridMultilevel"/>
    <w:tmpl w:val="2C76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67984">
    <w:abstractNumId w:val="1"/>
  </w:num>
  <w:num w:numId="2" w16cid:durableId="211887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MbA0NjI1NzYzsrRQ0lEKTi0uzszPAykwrAUAXzqAPCwAAAA="/>
  </w:docVars>
  <w:rsids>
    <w:rsidRoot w:val="007B2A19"/>
    <w:rsid w:val="00051966"/>
    <w:rsid w:val="00082438"/>
    <w:rsid w:val="00086D47"/>
    <w:rsid w:val="000C453E"/>
    <w:rsid w:val="000F1783"/>
    <w:rsid w:val="00107743"/>
    <w:rsid w:val="00127824"/>
    <w:rsid w:val="00131154"/>
    <w:rsid w:val="001445CB"/>
    <w:rsid w:val="00155233"/>
    <w:rsid w:val="001C2734"/>
    <w:rsid w:val="001D1188"/>
    <w:rsid w:val="001D624E"/>
    <w:rsid w:val="001E2E7C"/>
    <w:rsid w:val="00200474"/>
    <w:rsid w:val="00205143"/>
    <w:rsid w:val="002200CE"/>
    <w:rsid w:val="002207EE"/>
    <w:rsid w:val="002214FD"/>
    <w:rsid w:val="00226EF5"/>
    <w:rsid w:val="00313DBD"/>
    <w:rsid w:val="003219DC"/>
    <w:rsid w:val="00354F71"/>
    <w:rsid w:val="003551A0"/>
    <w:rsid w:val="00376448"/>
    <w:rsid w:val="003A4417"/>
    <w:rsid w:val="003B0448"/>
    <w:rsid w:val="003E0116"/>
    <w:rsid w:val="0041318F"/>
    <w:rsid w:val="00442514"/>
    <w:rsid w:val="00472AEF"/>
    <w:rsid w:val="005256DA"/>
    <w:rsid w:val="00525D5D"/>
    <w:rsid w:val="00573CEA"/>
    <w:rsid w:val="005B7966"/>
    <w:rsid w:val="005D35CC"/>
    <w:rsid w:val="005D7296"/>
    <w:rsid w:val="00615E67"/>
    <w:rsid w:val="006623AB"/>
    <w:rsid w:val="00662CAE"/>
    <w:rsid w:val="0067090A"/>
    <w:rsid w:val="006830D2"/>
    <w:rsid w:val="006A2A15"/>
    <w:rsid w:val="00704893"/>
    <w:rsid w:val="00710BDD"/>
    <w:rsid w:val="00710CB6"/>
    <w:rsid w:val="0071355C"/>
    <w:rsid w:val="00733BCB"/>
    <w:rsid w:val="007360D7"/>
    <w:rsid w:val="00747904"/>
    <w:rsid w:val="00791BE5"/>
    <w:rsid w:val="007B2A19"/>
    <w:rsid w:val="007E2A9E"/>
    <w:rsid w:val="007F1FE8"/>
    <w:rsid w:val="0083322D"/>
    <w:rsid w:val="00853F99"/>
    <w:rsid w:val="00864A3D"/>
    <w:rsid w:val="00876D13"/>
    <w:rsid w:val="008E3BE2"/>
    <w:rsid w:val="008F590E"/>
    <w:rsid w:val="00912C72"/>
    <w:rsid w:val="009152DD"/>
    <w:rsid w:val="00921568"/>
    <w:rsid w:val="00924728"/>
    <w:rsid w:val="009317E0"/>
    <w:rsid w:val="00935E09"/>
    <w:rsid w:val="00A065BE"/>
    <w:rsid w:val="00A26AC0"/>
    <w:rsid w:val="00A432D2"/>
    <w:rsid w:val="00A71CF6"/>
    <w:rsid w:val="00A965FB"/>
    <w:rsid w:val="00AC1DAC"/>
    <w:rsid w:val="00B132D3"/>
    <w:rsid w:val="00B22E2F"/>
    <w:rsid w:val="00B76F8B"/>
    <w:rsid w:val="00B83663"/>
    <w:rsid w:val="00B94780"/>
    <w:rsid w:val="00BA05F1"/>
    <w:rsid w:val="00BB731B"/>
    <w:rsid w:val="00BC1ECC"/>
    <w:rsid w:val="00BC32D4"/>
    <w:rsid w:val="00BD1FEE"/>
    <w:rsid w:val="00BE1776"/>
    <w:rsid w:val="00BE47A7"/>
    <w:rsid w:val="00BE7191"/>
    <w:rsid w:val="00BF7454"/>
    <w:rsid w:val="00C03942"/>
    <w:rsid w:val="00C1305D"/>
    <w:rsid w:val="00C15C27"/>
    <w:rsid w:val="00C55BD1"/>
    <w:rsid w:val="00C860EE"/>
    <w:rsid w:val="00C86E1B"/>
    <w:rsid w:val="00C94231"/>
    <w:rsid w:val="00CE707C"/>
    <w:rsid w:val="00CF32CB"/>
    <w:rsid w:val="00D105B5"/>
    <w:rsid w:val="00D16CB1"/>
    <w:rsid w:val="00D319BB"/>
    <w:rsid w:val="00D329C5"/>
    <w:rsid w:val="00D561A9"/>
    <w:rsid w:val="00D6065E"/>
    <w:rsid w:val="00DA3520"/>
    <w:rsid w:val="00DB14C9"/>
    <w:rsid w:val="00E03D54"/>
    <w:rsid w:val="00E062D6"/>
    <w:rsid w:val="00E0729A"/>
    <w:rsid w:val="00E419B5"/>
    <w:rsid w:val="00E47644"/>
    <w:rsid w:val="00F322A9"/>
    <w:rsid w:val="00F3261B"/>
    <w:rsid w:val="00F5649E"/>
    <w:rsid w:val="00F73623"/>
    <w:rsid w:val="00F87128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6F381"/>
  <w15:chartTrackingRefBased/>
  <w15:docId w15:val="{55A566B4-57A9-4B1E-9EEA-BD141D6E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2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2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2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B2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A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2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1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health/deskerci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siness.talkspace.com/articles/how-to-promote-employee-benefi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aretec.com/benefits-working-credit-union/" TargetMode="External"/><Relationship Id="rId11" Type="http://schemas.openxmlformats.org/officeDocument/2006/relationships/hyperlink" Target="https://www.peoplekeep.com/blog/which-benefits-have-the-best-effect-on-employee-retention-and-recruiti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haretec.com/employee-retention-at-credit-un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workplacehealthpromotion/model/control-costs/benefits/productiv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LaBombard</dc:creator>
  <cp:keywords/>
  <dc:description/>
  <cp:lastModifiedBy>Dan Collins</cp:lastModifiedBy>
  <cp:revision>2</cp:revision>
  <dcterms:created xsi:type="dcterms:W3CDTF">2024-05-06T18:07:00Z</dcterms:created>
  <dcterms:modified xsi:type="dcterms:W3CDTF">2024-05-06T18:07:00Z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1308f7f6-5c01-4bf2-80a8-a1d512ff6126</vt:lpwstr>
  </property>
</Properties>
</file>